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56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关于拟同意郭怡石</w:t>
      </w:r>
      <w:r>
        <w:rPr>
          <w:rFonts w:ascii="黑体" w:hAnsi="黑体" w:eastAsia="黑体"/>
          <w:bCs/>
          <w:color w:val="000000"/>
          <w:sz w:val="28"/>
          <w:szCs w:val="28"/>
        </w:rPr>
        <w:t>同志转为中共正式党员的公示书</w:t>
      </w:r>
    </w:p>
    <w:p>
      <w:pPr>
        <w:pStyle w:val="Normal"/>
        <w:spacing w:lineRule="exact" w:line="560"/>
        <w:ind w:firstLine="600"/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中共北京工商大学食品与健康学院食品科学与工程本科生党支部</w:t>
      </w:r>
      <w:r>
        <w:rPr>
          <w:rFonts w:ascii="仿宋_GB2312" w:hAnsi="仿宋_GB2312" w:eastAsia="仿宋_GB2312"/>
          <w:color w:val="000000"/>
          <w:sz w:val="28"/>
          <w:szCs w:val="28"/>
        </w:rPr>
        <w:t>拟于近期讨论郭怡石同志转为中共正式党员。现将有关情况公示如下：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郭怡石同志，女，</w:t>
      </w:r>
      <w:r>
        <w:rPr>
          <w:rFonts w:eastAsia="仿宋_GB2312" w:ascii="仿宋_GB2312" w:hAnsi="仿宋_GB2312"/>
          <w:color w:val="000000"/>
          <w:sz w:val="28"/>
          <w:szCs w:val="28"/>
        </w:rPr>
        <w:t>2002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月出生，高中学历，</w:t>
      </w:r>
      <w:r>
        <w:rPr>
          <w:rFonts w:eastAsia="仿宋_GB2312" w:ascii="仿宋_GB2312" w:hAnsi="仿宋_GB2312"/>
          <w:color w:val="000000"/>
          <w:sz w:val="28"/>
          <w:szCs w:val="28"/>
        </w:rPr>
        <w:t>2008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月到</w:t>
      </w:r>
      <w:r>
        <w:rPr>
          <w:rFonts w:eastAsia="仿宋_GB2312" w:ascii="仿宋_GB2312" w:hAnsi="仿宋_GB2312"/>
          <w:color w:val="000000"/>
          <w:sz w:val="28"/>
          <w:szCs w:val="28"/>
        </w:rPr>
        <w:t>2013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月，礼泉县仓房巷小学；</w:t>
      </w:r>
      <w:r>
        <w:rPr>
          <w:rFonts w:eastAsia="仿宋_GB2312" w:ascii="仿宋_GB2312" w:hAnsi="仿宋_GB2312"/>
          <w:color w:val="000000"/>
          <w:sz w:val="28"/>
          <w:szCs w:val="28"/>
        </w:rPr>
        <w:t>2013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月到</w:t>
      </w:r>
      <w:r>
        <w:rPr>
          <w:rFonts w:eastAsia="仿宋_GB2312" w:ascii="仿宋_GB2312" w:hAnsi="仿宋_GB2312"/>
          <w:color w:val="000000"/>
          <w:sz w:val="28"/>
          <w:szCs w:val="28"/>
        </w:rPr>
        <w:t>2017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月，咸阳长庆子弟学校礼泉分校；</w:t>
      </w:r>
      <w:r>
        <w:rPr>
          <w:rFonts w:eastAsia="仿宋_GB2312" w:ascii="仿宋_GB2312" w:hAnsi="仿宋_GB2312"/>
          <w:color w:val="000000"/>
          <w:sz w:val="28"/>
          <w:szCs w:val="28"/>
        </w:rPr>
        <w:t>2017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月到</w:t>
      </w:r>
      <w:r>
        <w:rPr>
          <w:rFonts w:eastAsia="仿宋_GB2312" w:ascii="仿宋_GB2312" w:hAnsi="仿宋_GB2312"/>
          <w:color w:val="000000"/>
          <w:sz w:val="28"/>
          <w:szCs w:val="28"/>
        </w:rPr>
        <w:t>2020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月，礼泉县第一中学；</w:t>
      </w:r>
      <w:r>
        <w:rPr>
          <w:rFonts w:eastAsia="仿宋_GB2312" w:ascii="仿宋_GB2312" w:hAnsi="仿宋_GB2312"/>
          <w:color w:val="000000"/>
          <w:sz w:val="28"/>
          <w:szCs w:val="28"/>
        </w:rPr>
        <w:t>2020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月至今，北京工商大学。</w:t>
      </w:r>
      <w:r>
        <w:rPr>
          <w:rFonts w:eastAsia="仿宋_GB2312" w:ascii="仿宋_GB2312" w:hAnsi="仿宋_GB2312"/>
          <w:color w:val="000000"/>
          <w:sz w:val="28"/>
          <w:szCs w:val="28"/>
        </w:rPr>
        <w:t>2022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日经党支部大会讨论、表决，同意接收郭怡石同志为中共预备党员。食品与健康学院党委于</w:t>
      </w:r>
      <w:r>
        <w:rPr>
          <w:rFonts w:eastAsia="仿宋_GB2312" w:ascii="仿宋_GB2312" w:hAnsi="仿宋_GB2312"/>
          <w:color w:val="000000"/>
          <w:sz w:val="28"/>
          <w:szCs w:val="28"/>
        </w:rPr>
        <w:t>2022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14</w:t>
      </w:r>
      <w:r>
        <w:rPr>
          <w:rFonts w:ascii="仿宋_GB2312" w:hAnsi="仿宋_GB2312" w:eastAsia="仿宋_GB2312"/>
          <w:color w:val="000000"/>
          <w:sz w:val="28"/>
          <w:szCs w:val="28"/>
        </w:rPr>
        <w:t>日批准郭怡石同志为中共预备党员，预备期自</w:t>
      </w:r>
      <w:r>
        <w:rPr>
          <w:rFonts w:eastAsia="仿宋_GB2312" w:ascii="仿宋_GB2312" w:hAnsi="仿宋_GB2312"/>
          <w:color w:val="000000"/>
          <w:sz w:val="28"/>
          <w:szCs w:val="28"/>
        </w:rPr>
        <w:t>2022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日至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日。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郭怡石同志于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日向党支部递交了书面转正申请。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公示起止时间：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日至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20</w:t>
      </w:r>
      <w:r>
        <w:rPr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pStyle w:val="Style22"/>
        <w:ind w:firstLine="560"/>
        <w:rPr>
          <w:color w:val="000000"/>
          <w:szCs w:val="28"/>
        </w:rPr>
      </w:pPr>
      <w:r>
        <w:rPr>
          <w:color w:val="000000"/>
          <w:szCs w:val="28"/>
        </w:rPr>
        <w:t>公示期间，中共北京工商大学食品与健康学院委员会接受党员和群众来电、来信、来访。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 xml:space="preserve">联系人：李娜                      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 xml:space="preserve">联系电话： </w:t>
      </w:r>
      <w:r>
        <w:rPr>
          <w:rFonts w:eastAsia="仿宋_GB2312" w:ascii="仿宋_GB2312" w:hAnsi="仿宋_GB2312"/>
          <w:color w:val="000000"/>
          <w:sz w:val="28"/>
          <w:szCs w:val="28"/>
        </w:rPr>
        <w:t xml:space="preserve">68987300                     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来信来访地址： 北京工商大学东区科教楼</w:t>
      </w:r>
      <w:r>
        <w:rPr>
          <w:rFonts w:eastAsia="仿宋_GB2312" w:ascii="仿宋_GB2312" w:hAnsi="仿宋_GB2312"/>
          <w:color w:val="000000"/>
          <w:sz w:val="28"/>
          <w:szCs w:val="28"/>
        </w:rPr>
        <w:t>802</w:t>
      </w:r>
      <w:r>
        <w:rPr>
          <w:rFonts w:ascii="仿宋_GB2312" w:hAnsi="仿宋_GB2312" w:eastAsia="仿宋_GB2312"/>
          <w:color w:val="000000"/>
          <w:sz w:val="28"/>
          <w:szCs w:val="28"/>
        </w:rPr>
        <w:t xml:space="preserve">办公室                      </w:t>
      </w:r>
    </w:p>
    <w:p>
      <w:pPr>
        <w:pStyle w:val="Normal"/>
        <w:spacing w:lineRule="exact" w: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eastAsia="仿宋_GB2312" w:ascii="仿宋_GB2312" w:hAnsi="仿宋_GB2312"/>
          <w:color w:val="000000"/>
          <w:sz w:val="28"/>
          <w:szCs w:val="28"/>
        </w:rPr>
      </w:r>
    </w:p>
    <w:p>
      <w:pPr>
        <w:pStyle w:val="Normal"/>
        <w:spacing w:lineRule="exact" w:line="560"/>
        <w:jc w:val="righ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中共北京工商大学食品与健康学院委员会（盖章）</w:t>
      </w:r>
    </w:p>
    <w:p>
      <w:pPr>
        <w:pStyle w:val="Normal"/>
        <w:jc w:val="righ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 xml:space="preserve">                                    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roid Sans Fallback">
    <w:charset w:val="01"/>
    <w:family w:val="roman"/>
    <w:pitch w:val="variable"/>
  </w:font>
  <w:font w:name="Calibri">
    <w:charset w:val="01"/>
    <w:family w:val="roman"/>
    <w:pitch w:val="variable"/>
  </w:font>
  <w:font w:name="Droid Sans Fallback">
    <w:charset w:val="01"/>
    <w:family w:val="swiss"/>
    <w:pitch w:val="variable"/>
  </w:font>
  <w:font w:name="仿宋_GB2312">
    <w:charset w:val="01"/>
    <w:family w:val="roman"/>
    <w:pitch w:val="variable"/>
  </w:font>
  <w:font w:name="黑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360" w:beforeAutospacing="0" w:before="0" w:afterAutospacing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styleId="Style14">
    <w:name w:val="默认段落字体"/>
    <w:qFormat/>
    <w:rPr>
      <w:rFonts w:ascii="Calibri" w:hAnsi="Calibri" w:eastAsia="宋体"/>
    </w:rPr>
  </w:style>
  <w:style w:type="character" w:styleId="Style15">
    <w:name w:val="页眉 字符"/>
    <w:link w:val="Style24"/>
    <w:qFormat/>
    <w:rPr>
      <w:rFonts w:ascii="Calibri" w:hAnsi="Calibri" w:eastAsia="宋体"/>
      <w:kern w:val="2"/>
      <w:sz w:val="18"/>
      <w:szCs w:val="18"/>
    </w:rPr>
  </w:style>
  <w:style w:type="character" w:styleId="Style16">
    <w:name w:val="页脚 字符"/>
    <w:link w:val="Style25"/>
    <w:qFormat/>
    <w:rPr>
      <w:rFonts w:ascii="Calibri" w:hAnsi="Calibri" w:eastAsia="宋体"/>
      <w:kern w:val="2"/>
      <w:sz w:val="18"/>
      <w:szCs w:val="18"/>
    </w:rPr>
  </w:style>
  <w:style w:type="paragraph" w:styleId="Style17">
    <w:name w:val="标题样式"/>
    <w:basedOn w:val="Normal"/>
    <w:next w:val="Style18"/>
    <w:qFormat/>
    <w:pPr>
      <w:keepNext w:val="true"/>
      <w:spacing w:before="240" w:after="120"/>
    </w:pPr>
    <w:rPr>
      <w:rFonts w:ascii="Droid Sans Fallback" w:hAnsi="Droid Sans Fallback" w:eastAsia="Droid Sans Fallback" w:cs="Droid Sans Fallback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lang w:val="zxx" w:eastAsia="zxx" w:bidi="zxx"/>
    </w:rPr>
  </w:style>
  <w:style w:type="paragraph" w:styleId="Style22">
    <w:name w:val="正文文本缩进"/>
    <w:basedOn w:val="Normal"/>
    <w:qFormat/>
    <w:pPr>
      <w:spacing w:lineRule="exact" w:line="560"/>
      <w:ind w:firstLine="555"/>
    </w:pPr>
    <w:rPr>
      <w:rFonts w:ascii="仿宋_GB2312" w:hAnsi="仿宋_GB2312" w:eastAsia="仿宋_GB2312"/>
      <w:kern w:val="2"/>
      <w:sz w:val="28"/>
      <w:szCs w:val="22"/>
      <w:lang w:val="en-US" w:eastAsia="zh-CN" w:bidi="ar-SA"/>
    </w:rPr>
  </w:style>
  <w:style w:type="paragraph" w:styleId="Style23">
    <w:name w:val="页眉与页脚"/>
    <w:basedOn w:val="Normal"/>
    <w:qFormat/>
    <w:pPr/>
    <w:rPr/>
  </w:style>
  <w:style w:type="paragraph" w:styleId="Style24">
    <w:name w:val="Header"/>
    <w:basedOn w:val="Normal"/>
    <w:link w:val="Style15"/>
    <w:pPr>
      <w:tabs>
        <w:tab w:val="clear" w:pos="420"/>
        <w:tab w:val="center" w:pos="4153" w:leader="none"/>
        <w:tab w:val="right" w:pos="8306" w:leader="none"/>
      </w:tabs>
      <w:snapToGrid w:val="false"/>
      <w:spacing w:lineRule="auto" w:line="240"/>
      <w:jc w:val="center"/>
    </w:pPr>
    <w:rPr>
      <w:sz w:val="18"/>
      <w:szCs w:val="18"/>
    </w:rPr>
  </w:style>
  <w:style w:type="paragraph" w:styleId="Style25">
    <w:name w:val="Footer"/>
    <w:basedOn w:val="Normal"/>
    <w:link w:val="Style16"/>
    <w:pPr>
      <w:tabs>
        <w:tab w:val="clear" w:pos="420"/>
        <w:tab w:val="center" w:pos="4153" w:leader="none"/>
        <w:tab w:val="right" w:pos="8306" w:leader="none"/>
      </w:tabs>
      <w:snapToGrid w:val="false"/>
      <w:spacing w:lineRule="auto" w:line="240"/>
      <w:jc w:val="left"/>
    </w:pPr>
    <w:rPr>
      <w:sz w:val="18"/>
      <w:szCs w:val="18"/>
    </w:rPr>
  </w:style>
  <w:style w:type="numbering" w:styleId="Style26">
    <w:name w:val="无列表"/>
    <w:semiHidden/>
    <w:qFormat/>
  </w:style>
  <w:style w:type="table" w:styleId="TableNormal">
    <w:name w:val="普通表格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LibreOfficeDev/7.3.1.3.0$Android_AARCH64 LibreOffice_project/</Application>
  <AppVersion>15.0000</AppVersion>
  <Pages>1</Pages>
  <Words>406</Words>
  <Characters>480</Characters>
  <CharactersWithSpaces>583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zh-CN</dc:language>
  <cp:lastModifiedBy/>
  <dcterms:modified xsi:type="dcterms:W3CDTF">2023-10-13T10:20:12Z</dcterms:modified>
  <cp:revision>1</cp:revision>
  <dc:subject/>
  <dc:title/>
</cp:coreProperties>
</file>